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A2E" w:rsidRPr="0086746E" w:rsidRDefault="0086746E">
      <w:pPr>
        <w:rPr>
          <w:sz w:val="28"/>
          <w:szCs w:val="28"/>
        </w:rPr>
      </w:pPr>
      <w:r w:rsidRPr="0086746E">
        <w:rPr>
          <w:sz w:val="28"/>
          <w:szCs w:val="28"/>
        </w:rPr>
        <w:t xml:space="preserve">Afspraken </w:t>
      </w:r>
      <w:r w:rsidR="00C6351C">
        <w:rPr>
          <w:sz w:val="28"/>
          <w:szCs w:val="28"/>
        </w:rPr>
        <w:t xml:space="preserve">over de </w:t>
      </w:r>
      <w:r w:rsidR="0021564B">
        <w:rPr>
          <w:sz w:val="28"/>
          <w:szCs w:val="28"/>
        </w:rPr>
        <w:t xml:space="preserve">aanpak </w:t>
      </w:r>
      <w:r w:rsidR="00C6351C">
        <w:rPr>
          <w:sz w:val="28"/>
          <w:szCs w:val="28"/>
        </w:rPr>
        <w:t xml:space="preserve">in de </w:t>
      </w:r>
      <w:bookmarkStart w:id="0" w:name="_GoBack"/>
      <w:bookmarkEnd w:id="0"/>
      <w:r w:rsidRPr="0086746E">
        <w:rPr>
          <w:sz w:val="28"/>
          <w:szCs w:val="28"/>
        </w:rPr>
        <w:t>Afwegingsnota varianten NWZ nieuwbouw</w:t>
      </w:r>
    </w:p>
    <w:p w:rsidR="0086746E" w:rsidRDefault="0086746E" w:rsidP="0086746E">
      <w:r>
        <w:t xml:space="preserve">In </w:t>
      </w:r>
      <w:r>
        <w:t xml:space="preserve">de </w:t>
      </w:r>
      <w:r>
        <w:t>vergadering van de C</w:t>
      </w:r>
      <w:r>
        <w:t>ommissie</w:t>
      </w:r>
      <w:r>
        <w:t xml:space="preserve"> RO op 6 juni 2017 is bij het agendapunt </w:t>
      </w:r>
      <w:r w:rsidRPr="0086746E">
        <w:t xml:space="preserve">Ontwerp Bestemmingsplan NWZ </w:t>
      </w:r>
      <w:r>
        <w:t xml:space="preserve">door diverse insprekers </w:t>
      </w:r>
      <w:r w:rsidR="00423DBD">
        <w:t xml:space="preserve">het </w:t>
      </w:r>
      <w:r>
        <w:t>uitwerken van de 0-variant</w:t>
      </w:r>
      <w:r w:rsidR="00423DBD">
        <w:t xml:space="preserve"> aan de orde gesteld</w:t>
      </w:r>
      <w:r>
        <w:t>.</w:t>
      </w:r>
    </w:p>
    <w:p w:rsidR="0086746E" w:rsidRDefault="0086746E" w:rsidP="0086746E">
      <w:r>
        <w:t xml:space="preserve">Daarbij is </w:t>
      </w:r>
      <w:r w:rsidR="005427C1">
        <w:t xml:space="preserve">door de wethouder </w:t>
      </w:r>
      <w:r>
        <w:t xml:space="preserve">toegezegd dat er </w:t>
      </w:r>
      <w:r>
        <w:t xml:space="preserve">een door NWZ op te stellen Afwegingsnota </w:t>
      </w:r>
      <w:r>
        <w:t xml:space="preserve">komt </w:t>
      </w:r>
      <w:r>
        <w:t xml:space="preserve">waarin alle varianten, zowel die van NWZ zelf als de </w:t>
      </w:r>
      <w:r w:rsidR="00423DBD">
        <w:t xml:space="preserve">0-variant van </w:t>
      </w:r>
      <w:r>
        <w:t xml:space="preserve">ANIMO, bekeken worden. </w:t>
      </w:r>
    </w:p>
    <w:p w:rsidR="0086746E" w:rsidRDefault="0086746E" w:rsidP="0086746E">
      <w:r>
        <w:t xml:space="preserve">In de Klankbordgroep is de 0-variant </w:t>
      </w:r>
      <w:r w:rsidR="00423DBD">
        <w:t xml:space="preserve">van Animo </w:t>
      </w:r>
      <w:r>
        <w:t xml:space="preserve">beoordeeld door NWZ waarbij echter alleen enkele negatieve punten zijn genoemd, en niet de ook aanwezige positieve punten. De negatieve punten zijn vaak kwalitatief (looplijnen langer) terwijl het van belang is of het verschil 2% is of 20% en hoe </w:t>
      </w:r>
      <w:r w:rsidR="00423DBD">
        <w:t>di</w:t>
      </w:r>
      <w:r>
        <w:t xml:space="preserve">t zich verhoudt tot de huidige situatie. Ook is niet gekeken of de nadelen van de 0-variant oplosbaar zijn via b.v. een beperkte investering. </w:t>
      </w:r>
    </w:p>
    <w:p w:rsidR="007B55D5" w:rsidRDefault="0086746E" w:rsidP="0086746E">
      <w:r>
        <w:t xml:space="preserve">ANIMO </w:t>
      </w:r>
      <w:r w:rsidR="007B55D5">
        <w:t xml:space="preserve">kan op dit moment niet aantonen dat de 0-variant een volwaardig alternatief is voor het Masterplan van NWZ maar </w:t>
      </w:r>
      <w:r>
        <w:t xml:space="preserve">wil </w:t>
      </w:r>
      <w:r w:rsidR="007B55D5">
        <w:t xml:space="preserve">wel dat </w:t>
      </w:r>
      <w:r>
        <w:t xml:space="preserve">in de Afwegingsnota op de juiste wijze </w:t>
      </w:r>
      <w:r w:rsidR="007529E5">
        <w:t>een</w:t>
      </w:r>
      <w:r>
        <w:t xml:space="preserve"> vergel</w:t>
      </w:r>
      <w:r w:rsidR="007529E5">
        <w:t>ij</w:t>
      </w:r>
      <w:r>
        <w:t>k</w:t>
      </w:r>
      <w:r w:rsidR="007529E5">
        <w:t xml:space="preserve">ing wordt gemaakt </w:t>
      </w:r>
      <w:r w:rsidR="00423DBD">
        <w:t xml:space="preserve">tussen de 0-variant van Animo en </w:t>
      </w:r>
      <w:r>
        <w:t>het Masterplan</w:t>
      </w:r>
      <w:r w:rsidR="00423DBD">
        <w:t xml:space="preserve"> van NWZ</w:t>
      </w:r>
      <w:r w:rsidR="007B55D5">
        <w:t>.</w:t>
      </w:r>
    </w:p>
    <w:p w:rsidR="0086746E" w:rsidRDefault="007B55D5" w:rsidP="0086746E">
      <w:r>
        <w:t xml:space="preserve">Daarom willen wij afspraken maken over de </w:t>
      </w:r>
      <w:r w:rsidR="007529E5">
        <w:t xml:space="preserve">wijze van </w:t>
      </w:r>
      <w:r>
        <w:t>afweging in de nota</w:t>
      </w:r>
      <w:r w:rsidR="0086746E">
        <w:t>:</w:t>
      </w:r>
    </w:p>
    <w:p w:rsidR="0086746E" w:rsidRDefault="0086746E" w:rsidP="00C34BBD">
      <w:pPr>
        <w:pStyle w:val="Lijstalinea"/>
        <w:numPr>
          <w:ilvl w:val="0"/>
          <w:numId w:val="1"/>
        </w:numPr>
      </w:pPr>
      <w:r>
        <w:t>het</w:t>
      </w:r>
      <w:r w:rsidR="007B55D5">
        <w:t xml:space="preserve"> </w:t>
      </w:r>
      <w:r>
        <w:t>onderwerp</w:t>
      </w:r>
      <w:r w:rsidR="007B55D5">
        <w:t xml:space="preserve"> bij de vergelijking</w:t>
      </w:r>
      <w:r w:rsidR="005B2E2F">
        <w:t xml:space="preserve">: </w:t>
      </w:r>
      <w:r>
        <w:t>de nieuwbouw in de Hout</w:t>
      </w:r>
      <w:r w:rsidR="007529E5">
        <w:t xml:space="preserve"> (</w:t>
      </w:r>
      <w:r>
        <w:t>m.n. die voor fase 1</w:t>
      </w:r>
      <w:r w:rsidR="007529E5">
        <w:t>)</w:t>
      </w:r>
      <w:r>
        <w:t xml:space="preserve">, inclusief </w:t>
      </w:r>
      <w:r w:rsidR="007529E5">
        <w:t xml:space="preserve">zaken zoals </w:t>
      </w:r>
      <w:r>
        <w:t>ontsluiting</w:t>
      </w:r>
      <w:r w:rsidR="007529E5">
        <w:t xml:space="preserve"> en </w:t>
      </w:r>
      <w:r>
        <w:t xml:space="preserve">parkeren </w:t>
      </w:r>
      <w:r w:rsidR="007B55D5">
        <w:t xml:space="preserve">die </w:t>
      </w:r>
      <w:r w:rsidR="00423DBD">
        <w:t xml:space="preserve">ook </w:t>
      </w:r>
      <w:r w:rsidR="007B55D5">
        <w:t>buiten het geb</w:t>
      </w:r>
      <w:r w:rsidR="00423DBD">
        <w:t>i</w:t>
      </w:r>
      <w:r w:rsidR="007B55D5">
        <w:t xml:space="preserve">ed van het bestemmingsplan </w:t>
      </w:r>
      <w:r w:rsidR="007529E5">
        <w:t xml:space="preserve">kunnen </w:t>
      </w:r>
      <w:r w:rsidR="007B55D5">
        <w:t>vallen</w:t>
      </w:r>
    </w:p>
    <w:p w:rsidR="0086746E" w:rsidRDefault="005427C1" w:rsidP="00C34BBD">
      <w:pPr>
        <w:pStyle w:val="Lijstalinea"/>
        <w:numPr>
          <w:ilvl w:val="0"/>
          <w:numId w:val="1"/>
        </w:numPr>
      </w:pPr>
      <w:r>
        <w:t xml:space="preserve">alle relevante </w:t>
      </w:r>
      <w:r w:rsidR="0086746E">
        <w:t>beoordelingscriteria</w:t>
      </w:r>
      <w:r w:rsidR="005B2E2F">
        <w:t xml:space="preserve">: </w:t>
      </w:r>
      <w:r w:rsidR="0086746E">
        <w:t>bouwvolume, looplijnen, etc. maar ook de effecten op de natuur (niet alleen m2 kappen</w:t>
      </w:r>
      <w:r w:rsidR="001F3C15">
        <w:t>/compensatie</w:t>
      </w:r>
      <w:r w:rsidR="0086746E">
        <w:t xml:space="preserve">, maar ook kwaliteit flora en fauna), </w:t>
      </w:r>
      <w:r w:rsidR="005B2E2F">
        <w:t xml:space="preserve">kwaliteit ecologische corridor (bij kruising met ontsluiting ambulances), </w:t>
      </w:r>
      <w:r w:rsidR="0086746E">
        <w:t>effecten op verblijfskwaliteit in de Hout (geluid, lichtvervuiling, publieke toegankelijkheid) en de kosten.</w:t>
      </w:r>
    </w:p>
    <w:p w:rsidR="00423DBD" w:rsidRDefault="00423DBD" w:rsidP="00C34BBD">
      <w:pPr>
        <w:pStyle w:val="Lijstalinea"/>
        <w:numPr>
          <w:ilvl w:val="0"/>
          <w:numId w:val="1"/>
        </w:numPr>
      </w:pPr>
      <w:r>
        <w:t xml:space="preserve">kwantificering en relevantie: b.v. </w:t>
      </w:r>
      <w:r w:rsidR="00D4705C">
        <w:t>procentuele v</w:t>
      </w:r>
      <w:r>
        <w:t>erschillen bij lengte</w:t>
      </w:r>
      <w:r w:rsidR="005B2E2F">
        <w:t xml:space="preserve"> van</w:t>
      </w:r>
      <w:r>
        <w:t xml:space="preserve"> looplijnen en aantal extra doden dat dit tot gevolg zou hebben t.o.v. de huidige situatie.</w:t>
      </w:r>
    </w:p>
    <w:p w:rsidR="007E6A9F" w:rsidRDefault="007E6A9F" w:rsidP="00C34BBD">
      <w:pPr>
        <w:pStyle w:val="Lijstalinea"/>
        <w:numPr>
          <w:ilvl w:val="0"/>
          <w:numId w:val="1"/>
        </w:numPr>
      </w:pPr>
      <w:r>
        <w:t>beschikbaar stellen achterliggende studies, b.v. functioneel indelingsplan 1</w:t>
      </w:r>
      <w:r w:rsidRPr="007E6A9F">
        <w:rPr>
          <w:vertAlign w:val="superscript"/>
        </w:rPr>
        <w:t>e</w:t>
      </w:r>
      <w:r>
        <w:t xml:space="preserve"> fase nieuwbouw.</w:t>
      </w:r>
    </w:p>
    <w:p w:rsidR="0086746E" w:rsidRDefault="0086746E" w:rsidP="00C34BBD">
      <w:pPr>
        <w:pStyle w:val="Lijstalinea"/>
        <w:numPr>
          <w:ilvl w:val="0"/>
          <w:numId w:val="1"/>
        </w:numPr>
      </w:pPr>
      <w:r>
        <w:t xml:space="preserve">hanteren van de juiste reikwijdte (scope): </w:t>
      </w:r>
      <w:r w:rsidR="00423DBD">
        <w:t xml:space="preserve">bij </w:t>
      </w:r>
      <w:r>
        <w:t>kosten niet alleen kijken naar de extra kosten voor de nieuwbouw</w:t>
      </w:r>
      <w:r w:rsidR="00423DBD">
        <w:t xml:space="preserve"> zelf</w:t>
      </w:r>
      <w:r>
        <w:t xml:space="preserve">, maar ook naar de kostenbesparingen elders (b.v. niet aankopen van </w:t>
      </w:r>
      <w:r w:rsidR="00AC1F87">
        <w:t xml:space="preserve">een </w:t>
      </w:r>
      <w:r>
        <w:t xml:space="preserve">deel van de Westerhout en geen kosten voor compensatie) </w:t>
      </w:r>
    </w:p>
    <w:p w:rsidR="0086746E" w:rsidRDefault="0086746E" w:rsidP="00C34BBD">
      <w:pPr>
        <w:pStyle w:val="Lijstalinea"/>
        <w:numPr>
          <w:ilvl w:val="0"/>
          <w:numId w:val="1"/>
        </w:numPr>
      </w:pPr>
      <w:r>
        <w:t>een</w:t>
      </w:r>
      <w:r w:rsidR="007529E5">
        <w:t xml:space="preserve"> vergelijkbaar</w:t>
      </w:r>
      <w:r>
        <w:t xml:space="preserve"> niveau van optimalisatie als in het Masterplan</w:t>
      </w:r>
      <w:r w:rsidR="00D4705C">
        <w:t>,</w:t>
      </w:r>
      <w:r>
        <w:t xml:space="preserve"> dat het resultaat is van een uitgebreid optimalisatieproces. Voor de 0-variant betekent dit dat bij punten die in eerste instantie negatief uitvallen gekeken wordt wat er met extra maatregelen nog aan te doen is. </w:t>
      </w:r>
    </w:p>
    <w:p w:rsidR="0086746E" w:rsidRDefault="00C34BBD" w:rsidP="0086746E">
      <w:r>
        <w:t>Deze</w:t>
      </w:r>
      <w:r w:rsidR="0086746E">
        <w:t xml:space="preserve"> </w:t>
      </w:r>
      <w:r w:rsidR="007529E5">
        <w:t>ver</w:t>
      </w:r>
      <w:r w:rsidR="0086746E">
        <w:t>eis</w:t>
      </w:r>
      <w:r w:rsidR="007529E5">
        <w:t>t</w:t>
      </w:r>
      <w:r w:rsidR="0086746E">
        <w:t>en voor een goede vergelijking van varianten komen b.v. voor in MER-procedures</w:t>
      </w:r>
      <w:r w:rsidR="007529E5">
        <w:t xml:space="preserve"> (zie </w:t>
      </w:r>
      <w:proofErr w:type="spellStart"/>
      <w:r w:rsidR="007529E5">
        <w:t>InfoMil</w:t>
      </w:r>
      <w:proofErr w:type="spellEnd"/>
      <w:r w:rsidR="007529E5">
        <w:t>-site, Milieu Effect Rapportage</w:t>
      </w:r>
      <w:r>
        <w:t xml:space="preserve">: </w:t>
      </w:r>
      <w:r w:rsidR="00AC1F87">
        <w:t>“</w:t>
      </w:r>
      <w:r w:rsidRPr="00C34BBD">
        <w:t>Voor een goed</w:t>
      </w:r>
      <w:r w:rsidR="0021564B">
        <w:t>e</w:t>
      </w:r>
      <w:r w:rsidRPr="00C34BBD">
        <w:t xml:space="preserve"> MER en een goede besluitvorming is het noodzakelijk de alternatieven gelijkwaardig te behandelen. Dit betekent uiteraard een gelijke mate van uitwerking en detaillering, maar ook een gelijkwaardige inspanning om alternatieven zodanig te maken dat ze probleemoplossend zijn en de milieugevolgen worden beperkt</w:t>
      </w:r>
      <w:r w:rsidR="00AC1F87">
        <w:t>”</w:t>
      </w:r>
      <w:r>
        <w:t>)</w:t>
      </w:r>
      <w:r w:rsidRPr="00C34BBD">
        <w:t>.</w:t>
      </w:r>
    </w:p>
    <w:p w:rsidR="0086746E" w:rsidRDefault="00AC1F87" w:rsidP="0086746E">
      <w:r>
        <w:t xml:space="preserve">Bij de besluitvorming in de Raad </w:t>
      </w:r>
      <w:r w:rsidR="00E0215C">
        <w:t xml:space="preserve">(15 juni 2017) </w:t>
      </w:r>
      <w:r>
        <w:t>over de Afwegingsnota zouden d</w:t>
      </w:r>
      <w:r w:rsidR="0086746E">
        <w:t xml:space="preserve">eze randvoorwaarden voor een goede vergelijking </w:t>
      </w:r>
      <w:r>
        <w:t xml:space="preserve">van Masterplan en varianten </w:t>
      </w:r>
      <w:r w:rsidR="0021564B">
        <w:t>mee</w:t>
      </w:r>
      <w:r>
        <w:t xml:space="preserve">genomen moeten worden. Deze </w:t>
      </w:r>
      <w:r w:rsidR="0021564B">
        <w:t xml:space="preserve">randvoorwaarden </w:t>
      </w:r>
      <w:r>
        <w:t xml:space="preserve">kunnen verder ingevuld worden in een overleg tussen insprekers en NWZ bij de start van het schrijven van de Afwegingsnota.  </w:t>
      </w:r>
    </w:p>
    <w:sectPr w:rsidR="00867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140D9"/>
    <w:multiLevelType w:val="hybridMultilevel"/>
    <w:tmpl w:val="023E61F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535C63"/>
    <w:multiLevelType w:val="hybridMultilevel"/>
    <w:tmpl w:val="C90681DE"/>
    <w:lvl w:ilvl="0" w:tplc="CF6C13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6E"/>
    <w:rsid w:val="00054A2E"/>
    <w:rsid w:val="001F3C15"/>
    <w:rsid w:val="0021564B"/>
    <w:rsid w:val="00423DBD"/>
    <w:rsid w:val="005427C1"/>
    <w:rsid w:val="005B2E2F"/>
    <w:rsid w:val="007529E5"/>
    <w:rsid w:val="007B55D5"/>
    <w:rsid w:val="007E6A9F"/>
    <w:rsid w:val="0086746E"/>
    <w:rsid w:val="00AC1F87"/>
    <w:rsid w:val="00C34BBD"/>
    <w:rsid w:val="00C6351C"/>
    <w:rsid w:val="00D4705C"/>
    <w:rsid w:val="00E021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9A4DA-77E2-4543-8951-3CB3F656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4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boonekamp</dc:creator>
  <cp:keywords/>
  <dc:description/>
  <cp:lastModifiedBy>boonekamp</cp:lastModifiedBy>
  <cp:revision>2</cp:revision>
  <cp:lastPrinted>2017-07-10T10:23:00Z</cp:lastPrinted>
  <dcterms:created xsi:type="dcterms:W3CDTF">2017-07-10T14:39:00Z</dcterms:created>
  <dcterms:modified xsi:type="dcterms:W3CDTF">2017-07-10T14:39:00Z</dcterms:modified>
</cp:coreProperties>
</file>